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FFA" w:rsidRDefault="00C17FFA"/>
    <w:p w:rsidR="00C17FFA" w:rsidRDefault="00C17FFA" w:rsidP="00C17FFA">
      <w:pPr>
        <w:pStyle w:val="afe"/>
        <w:spacing w:before="0" w:beforeAutospacing="0" w:after="0" w:afterAutospacing="0"/>
        <w:jc w:val="right"/>
      </w:pPr>
      <w:r>
        <w:t>Приложение 3</w:t>
      </w:r>
      <w:bookmarkStart w:id="0" w:name="_GoBack"/>
      <w:bookmarkEnd w:id="0"/>
      <w:r>
        <w:t xml:space="preserve"> </w:t>
      </w:r>
    </w:p>
    <w:p w:rsidR="00C17FFA" w:rsidRDefault="00C17FFA" w:rsidP="00C17FFA">
      <w:pPr>
        <w:pStyle w:val="afe"/>
        <w:spacing w:before="0" w:beforeAutospacing="0" w:after="0" w:afterAutospacing="0"/>
        <w:jc w:val="right"/>
      </w:pPr>
      <w:r>
        <w:t xml:space="preserve">к проекту Приказа Комитета по финансам  </w:t>
      </w:r>
    </w:p>
    <w:p w:rsidR="00C17FFA" w:rsidRDefault="00C17FFA" w:rsidP="00C17FFA">
      <w:pPr>
        <w:jc w:val="right"/>
      </w:pPr>
      <w:proofErr w:type="spellStart"/>
      <w:r>
        <w:t>Тунгокоченского</w:t>
      </w:r>
      <w:proofErr w:type="spellEnd"/>
      <w:r>
        <w:t xml:space="preserve"> муниципального округа</w:t>
      </w:r>
    </w:p>
    <w:tbl>
      <w:tblPr>
        <w:tblW w:w="9664" w:type="dxa"/>
        <w:tblInd w:w="-106" w:type="dxa"/>
        <w:tblLook w:val="0000" w:firstRow="0" w:lastRow="0" w:firstColumn="0" w:lastColumn="0" w:noHBand="0" w:noVBand="0"/>
      </w:tblPr>
      <w:tblGrid>
        <w:gridCol w:w="9664"/>
      </w:tblGrid>
      <w:tr w:rsidR="0022307B">
        <w:trPr>
          <w:trHeight w:val="465"/>
        </w:trPr>
        <w:tc>
          <w:tcPr>
            <w:tcW w:w="966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EB425A" w:rsidRPr="00EB425A" w:rsidRDefault="00EB425A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  <w:p w:rsidR="0022307B" w:rsidRDefault="00505F0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Нормативные затраты на обеспечение функций</w:t>
            </w:r>
          </w:p>
        </w:tc>
      </w:tr>
      <w:tr w:rsidR="0022307B" w:rsidTr="00C17FFA">
        <w:trPr>
          <w:trHeight w:val="315"/>
        </w:trPr>
        <w:tc>
          <w:tcPr>
            <w:tcW w:w="9664" w:type="dxa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noWrap/>
            <w:vAlign w:val="bottom"/>
          </w:tcPr>
          <w:p w:rsidR="0022307B" w:rsidRPr="00993768" w:rsidRDefault="00993768">
            <w:pPr>
              <w:jc w:val="center"/>
              <w:rPr>
                <w:sz w:val="22"/>
                <w:szCs w:val="18"/>
                <w:u w:val="single"/>
              </w:rPr>
            </w:pPr>
            <w:r w:rsidRPr="00993768">
              <w:rPr>
                <w:sz w:val="22"/>
                <w:szCs w:val="18"/>
                <w:u w:val="single"/>
              </w:rPr>
              <w:t xml:space="preserve">администрации </w:t>
            </w:r>
            <w:proofErr w:type="spellStart"/>
            <w:r w:rsidRPr="00993768">
              <w:rPr>
                <w:sz w:val="22"/>
                <w:szCs w:val="18"/>
                <w:u w:val="single"/>
              </w:rPr>
              <w:t>Тунгокоченского</w:t>
            </w:r>
            <w:proofErr w:type="spellEnd"/>
            <w:r w:rsidRPr="00993768">
              <w:rPr>
                <w:sz w:val="22"/>
                <w:szCs w:val="18"/>
                <w:u w:val="single"/>
              </w:rPr>
              <w:t xml:space="preserve"> муниципального округа</w:t>
            </w:r>
          </w:p>
          <w:p w:rsidR="0022307B" w:rsidRDefault="0022307B">
            <w:pPr>
              <w:jc w:val="center"/>
              <w:rPr>
                <w:sz w:val="28"/>
                <w:szCs w:val="28"/>
              </w:rPr>
            </w:pPr>
          </w:p>
          <w:p w:rsidR="006844E2" w:rsidRDefault="006844E2">
            <w:pPr>
              <w:jc w:val="center"/>
              <w:rPr>
                <w:sz w:val="28"/>
                <w:szCs w:val="28"/>
              </w:rPr>
            </w:pPr>
          </w:p>
          <w:tbl>
            <w:tblPr>
              <w:tblW w:w="9367" w:type="dxa"/>
              <w:tblLook w:val="04A0" w:firstRow="1" w:lastRow="0" w:firstColumn="1" w:lastColumn="0" w:noHBand="0" w:noVBand="1"/>
            </w:tblPr>
            <w:tblGrid>
              <w:gridCol w:w="916"/>
              <w:gridCol w:w="6582"/>
              <w:gridCol w:w="1869"/>
            </w:tblGrid>
            <w:tr w:rsidR="0022307B" w:rsidTr="00993768">
              <w:trPr>
                <w:trHeight w:val="945"/>
              </w:trPr>
              <w:tc>
                <w:tcPr>
                  <w:tcW w:w="9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307B" w:rsidRDefault="00505F0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№ </w:t>
                  </w:r>
                  <w:proofErr w:type="gramStart"/>
                  <w:r>
                    <w:rPr>
                      <w:sz w:val="28"/>
                      <w:szCs w:val="28"/>
                    </w:rPr>
                    <w:t>п</w:t>
                  </w:r>
                  <w:proofErr w:type="gramEnd"/>
                  <w:r>
                    <w:rPr>
                      <w:sz w:val="28"/>
                      <w:szCs w:val="28"/>
                    </w:rPr>
                    <w:t>/п</w:t>
                  </w:r>
                </w:p>
              </w:tc>
              <w:tc>
                <w:tcPr>
                  <w:tcW w:w="6582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none" w:sz="4" w:space="0" w:color="000000"/>
                  </w:tcBorders>
                  <w:shd w:val="clear" w:color="auto" w:fill="auto"/>
                  <w:vAlign w:val="center"/>
                </w:tcPr>
                <w:p w:rsidR="0022307B" w:rsidRDefault="00EB425A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Н</w:t>
                  </w:r>
                  <w:r w:rsidR="00505F03">
                    <w:rPr>
                      <w:sz w:val="28"/>
                      <w:szCs w:val="28"/>
                    </w:rPr>
                    <w:t>аименование затрат</w:t>
                  </w:r>
                </w:p>
              </w:tc>
              <w:tc>
                <w:tcPr>
                  <w:tcW w:w="1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307B" w:rsidRDefault="00EB425A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Н</w:t>
                  </w:r>
                  <w:r w:rsidR="00505F03">
                    <w:rPr>
                      <w:sz w:val="28"/>
                      <w:szCs w:val="28"/>
                    </w:rPr>
                    <w:t>ормативные затраты в год (руб.)</w:t>
                  </w:r>
                </w:p>
              </w:tc>
            </w:tr>
            <w:tr w:rsidR="0022307B" w:rsidTr="00993768">
              <w:trPr>
                <w:trHeight w:val="572"/>
              </w:trPr>
              <w:tc>
                <w:tcPr>
                  <w:tcW w:w="916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Default="00993768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6582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none" w:sz="4" w:space="0" w:color="000000"/>
                  </w:tcBorders>
                  <w:shd w:val="clear" w:color="auto" w:fill="auto"/>
                  <w:vAlign w:val="center"/>
                </w:tcPr>
                <w:p w:rsidR="0022307B" w:rsidRDefault="00505F03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Затраты на информационно-коммуникационные технологии</w:t>
                  </w:r>
                </w:p>
              </w:tc>
              <w:tc>
                <w:tcPr>
                  <w:tcW w:w="1869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307B" w:rsidRDefault="00DC733C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102 000,00</w:t>
                  </w:r>
                </w:p>
              </w:tc>
            </w:tr>
            <w:tr w:rsidR="0022307B" w:rsidTr="00993768">
              <w:trPr>
                <w:trHeight w:val="315"/>
              </w:trPr>
              <w:tc>
                <w:tcPr>
                  <w:tcW w:w="916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Default="00993768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  <w:r w:rsidR="00505F03">
                    <w:rPr>
                      <w:sz w:val="28"/>
                      <w:szCs w:val="28"/>
                    </w:rPr>
                    <w:t>.1.</w:t>
                  </w:r>
                </w:p>
              </w:tc>
              <w:tc>
                <w:tcPr>
                  <w:tcW w:w="6582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none" w:sz="4" w:space="0" w:color="000000"/>
                  </w:tcBorders>
                  <w:shd w:val="clear" w:color="auto" w:fill="auto"/>
                  <w:vAlign w:val="center"/>
                </w:tcPr>
                <w:p w:rsidR="0022307B" w:rsidRDefault="00505F03">
                  <w:pPr>
                    <w:rPr>
                      <w:i/>
                      <w:iCs/>
                      <w:sz w:val="28"/>
                      <w:szCs w:val="28"/>
                    </w:rPr>
                  </w:pPr>
                  <w:r>
                    <w:rPr>
                      <w:i/>
                      <w:iCs/>
                      <w:sz w:val="28"/>
                      <w:szCs w:val="28"/>
                    </w:rPr>
                    <w:t>Затраты на приобретение прочих работ и услуг</w:t>
                  </w:r>
                </w:p>
              </w:tc>
              <w:tc>
                <w:tcPr>
                  <w:tcW w:w="1869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Default="00DC733C">
                  <w:pPr>
                    <w:jc w:val="center"/>
                    <w:rPr>
                      <w:i/>
                      <w:iCs/>
                      <w:sz w:val="28"/>
                      <w:szCs w:val="28"/>
                    </w:rPr>
                  </w:pPr>
                  <w:r>
                    <w:rPr>
                      <w:i/>
                      <w:iCs/>
                      <w:sz w:val="28"/>
                      <w:szCs w:val="28"/>
                    </w:rPr>
                    <w:t>102 000,00</w:t>
                  </w:r>
                </w:p>
              </w:tc>
            </w:tr>
            <w:tr w:rsidR="0022307B" w:rsidTr="00993768">
              <w:trPr>
                <w:trHeight w:val="315"/>
              </w:trPr>
              <w:tc>
                <w:tcPr>
                  <w:tcW w:w="916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Default="00993768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  <w:r w:rsidR="00505F03">
                    <w:rPr>
                      <w:sz w:val="28"/>
                      <w:szCs w:val="28"/>
                    </w:rPr>
                    <w:t>.1.1.</w:t>
                  </w:r>
                </w:p>
              </w:tc>
              <w:tc>
                <w:tcPr>
                  <w:tcW w:w="6582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none" w:sz="4" w:space="0" w:color="000000"/>
                  </w:tcBorders>
                  <w:shd w:val="clear" w:color="auto" w:fill="auto"/>
                  <w:vAlign w:val="center"/>
                </w:tcPr>
                <w:p w:rsidR="0022307B" w:rsidRDefault="00505F03" w:rsidP="00993768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сопровождение справочно-правовых систем (</w:t>
                  </w:r>
                  <w:proofErr w:type="spellStart"/>
                  <w:r w:rsidR="00993768">
                    <w:rPr>
                      <w:sz w:val="28"/>
                      <w:szCs w:val="28"/>
                    </w:rPr>
                    <w:t>Асгор</w:t>
                  </w:r>
                  <w:proofErr w:type="spellEnd"/>
                  <w:r>
                    <w:rPr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1869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Default="00993768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102 000,00</w:t>
                  </w:r>
                </w:p>
              </w:tc>
            </w:tr>
            <w:tr w:rsidR="0022307B" w:rsidTr="00993768">
              <w:trPr>
                <w:trHeight w:val="709"/>
              </w:trPr>
              <w:tc>
                <w:tcPr>
                  <w:tcW w:w="9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Default="00505F0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6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Default="00505F03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Прочие затраты</w:t>
                  </w:r>
                </w:p>
              </w:tc>
              <w:tc>
                <w:tcPr>
                  <w:tcW w:w="1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Default="00D0774A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400 000,00</w:t>
                  </w:r>
                </w:p>
              </w:tc>
            </w:tr>
            <w:tr w:rsidR="0022307B" w:rsidTr="00993768">
              <w:trPr>
                <w:trHeight w:val="577"/>
              </w:trPr>
              <w:tc>
                <w:tcPr>
                  <w:tcW w:w="9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Default="00505F03" w:rsidP="00993768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 2.</w:t>
                  </w:r>
                  <w:r w:rsidR="00993768">
                    <w:rPr>
                      <w:sz w:val="28"/>
                      <w:szCs w:val="28"/>
                    </w:rPr>
                    <w:t>1</w:t>
                  </w:r>
                  <w:r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6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2307B" w:rsidRDefault="00505F03" w:rsidP="00993768">
                  <w:pPr>
                    <w:ind w:right="-74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Затраты на коммунальные услуги (</w:t>
                  </w:r>
                  <w:r w:rsidR="00993768">
                    <w:rPr>
                      <w:sz w:val="28"/>
                      <w:szCs w:val="28"/>
                    </w:rPr>
                    <w:t>теплоснабжение, водоотведение)</w:t>
                  </w:r>
                </w:p>
              </w:tc>
              <w:tc>
                <w:tcPr>
                  <w:tcW w:w="1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Default="00993768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400 000,00</w:t>
                  </w:r>
                </w:p>
              </w:tc>
            </w:tr>
          </w:tbl>
          <w:p w:rsidR="0022307B" w:rsidRDefault="0022307B">
            <w:pPr>
              <w:jc w:val="center"/>
              <w:rPr>
                <w:sz w:val="28"/>
                <w:szCs w:val="28"/>
              </w:rPr>
            </w:pPr>
          </w:p>
        </w:tc>
      </w:tr>
    </w:tbl>
    <w:p w:rsidR="0022307B" w:rsidRDefault="0022307B">
      <w:pPr>
        <w:pStyle w:val="af6"/>
        <w:spacing w:after="0"/>
        <w:ind w:left="4678"/>
        <w:jc w:val="center"/>
        <w:rPr>
          <w:sz w:val="28"/>
          <w:szCs w:val="28"/>
        </w:rPr>
      </w:pPr>
    </w:p>
    <w:p w:rsidR="0022307B" w:rsidRDefault="0022307B">
      <w:pPr>
        <w:pStyle w:val="af6"/>
        <w:spacing w:after="0"/>
        <w:ind w:left="4678"/>
        <w:jc w:val="center"/>
        <w:rPr>
          <w:sz w:val="28"/>
          <w:szCs w:val="28"/>
        </w:rPr>
      </w:pPr>
    </w:p>
    <w:p w:rsidR="0022307B" w:rsidRDefault="0022307B">
      <w:pPr>
        <w:pStyle w:val="af6"/>
        <w:spacing w:after="0"/>
        <w:ind w:left="4678"/>
        <w:jc w:val="center"/>
        <w:rPr>
          <w:sz w:val="28"/>
          <w:szCs w:val="28"/>
        </w:rPr>
      </w:pPr>
    </w:p>
    <w:p w:rsidR="0022307B" w:rsidRDefault="0022307B">
      <w:pPr>
        <w:pStyle w:val="af6"/>
        <w:spacing w:after="0"/>
        <w:ind w:left="4678"/>
        <w:jc w:val="center"/>
        <w:rPr>
          <w:sz w:val="28"/>
          <w:szCs w:val="28"/>
        </w:rPr>
      </w:pPr>
    </w:p>
    <w:p w:rsidR="0022307B" w:rsidRDefault="0022307B">
      <w:pPr>
        <w:pStyle w:val="af6"/>
        <w:spacing w:after="0"/>
        <w:ind w:left="4678"/>
        <w:jc w:val="center"/>
        <w:rPr>
          <w:sz w:val="28"/>
          <w:szCs w:val="28"/>
        </w:rPr>
      </w:pPr>
    </w:p>
    <w:p w:rsidR="0022307B" w:rsidRDefault="0022307B">
      <w:pPr>
        <w:pStyle w:val="af6"/>
        <w:spacing w:after="0"/>
        <w:ind w:left="4678"/>
        <w:jc w:val="center"/>
        <w:rPr>
          <w:sz w:val="28"/>
          <w:szCs w:val="28"/>
        </w:rPr>
      </w:pPr>
    </w:p>
    <w:p w:rsidR="0022307B" w:rsidRDefault="0022307B">
      <w:pPr>
        <w:pStyle w:val="af6"/>
        <w:spacing w:after="0"/>
        <w:ind w:left="4678"/>
        <w:jc w:val="center"/>
        <w:rPr>
          <w:sz w:val="28"/>
          <w:szCs w:val="28"/>
        </w:rPr>
      </w:pPr>
    </w:p>
    <w:p w:rsidR="0022307B" w:rsidRDefault="0022307B">
      <w:pPr>
        <w:pStyle w:val="af6"/>
        <w:spacing w:after="0"/>
        <w:ind w:left="4678"/>
        <w:jc w:val="center"/>
        <w:rPr>
          <w:sz w:val="28"/>
          <w:szCs w:val="28"/>
        </w:rPr>
      </w:pPr>
    </w:p>
    <w:p w:rsidR="0022307B" w:rsidRDefault="0022307B">
      <w:pPr>
        <w:pStyle w:val="af6"/>
        <w:spacing w:after="0"/>
        <w:ind w:left="4678"/>
        <w:jc w:val="center"/>
        <w:rPr>
          <w:sz w:val="28"/>
          <w:szCs w:val="28"/>
        </w:rPr>
      </w:pPr>
    </w:p>
    <w:p w:rsidR="0022307B" w:rsidRDefault="0022307B">
      <w:pPr>
        <w:pStyle w:val="af6"/>
        <w:spacing w:after="0"/>
        <w:ind w:left="4678"/>
        <w:jc w:val="center"/>
        <w:rPr>
          <w:sz w:val="28"/>
          <w:szCs w:val="28"/>
        </w:rPr>
      </w:pPr>
    </w:p>
    <w:p w:rsidR="0022307B" w:rsidRDefault="0022307B">
      <w:pPr>
        <w:pStyle w:val="af6"/>
        <w:spacing w:after="0"/>
        <w:ind w:left="4678"/>
        <w:jc w:val="center"/>
        <w:rPr>
          <w:sz w:val="28"/>
          <w:szCs w:val="28"/>
        </w:rPr>
      </w:pPr>
    </w:p>
    <w:p w:rsidR="0022307B" w:rsidRDefault="0022307B">
      <w:pPr>
        <w:pStyle w:val="af6"/>
        <w:spacing w:after="0"/>
        <w:ind w:left="4678"/>
        <w:jc w:val="center"/>
        <w:rPr>
          <w:sz w:val="28"/>
          <w:szCs w:val="28"/>
        </w:rPr>
      </w:pPr>
    </w:p>
    <w:p w:rsidR="0022307B" w:rsidRDefault="0022307B">
      <w:pPr>
        <w:pStyle w:val="af6"/>
        <w:spacing w:after="0"/>
        <w:ind w:left="4678"/>
        <w:jc w:val="center"/>
        <w:rPr>
          <w:sz w:val="28"/>
          <w:szCs w:val="28"/>
        </w:rPr>
      </w:pPr>
    </w:p>
    <w:p w:rsidR="0022307B" w:rsidRDefault="0022307B">
      <w:pPr>
        <w:pStyle w:val="af6"/>
        <w:spacing w:after="0"/>
        <w:ind w:left="4678"/>
        <w:jc w:val="center"/>
        <w:rPr>
          <w:sz w:val="28"/>
          <w:szCs w:val="28"/>
        </w:rPr>
      </w:pPr>
    </w:p>
    <w:p w:rsidR="0022307B" w:rsidRDefault="0022307B">
      <w:pPr>
        <w:pStyle w:val="af6"/>
        <w:spacing w:after="0"/>
        <w:ind w:left="4678"/>
        <w:jc w:val="center"/>
        <w:rPr>
          <w:sz w:val="28"/>
          <w:szCs w:val="28"/>
        </w:rPr>
      </w:pPr>
    </w:p>
    <w:p w:rsidR="0022307B" w:rsidRDefault="0022307B">
      <w:pPr>
        <w:pStyle w:val="af6"/>
        <w:spacing w:after="0"/>
        <w:ind w:left="4678"/>
        <w:jc w:val="center"/>
        <w:rPr>
          <w:sz w:val="28"/>
          <w:szCs w:val="28"/>
        </w:rPr>
      </w:pPr>
    </w:p>
    <w:p w:rsidR="0022307B" w:rsidRDefault="0022307B">
      <w:pPr>
        <w:pStyle w:val="af6"/>
        <w:spacing w:after="0"/>
        <w:ind w:left="4678"/>
        <w:jc w:val="center"/>
        <w:rPr>
          <w:sz w:val="28"/>
          <w:szCs w:val="28"/>
        </w:rPr>
      </w:pPr>
    </w:p>
    <w:p w:rsidR="0022307B" w:rsidRDefault="0022307B">
      <w:pPr>
        <w:pStyle w:val="af6"/>
        <w:spacing w:after="0"/>
        <w:ind w:left="4678"/>
        <w:jc w:val="center"/>
        <w:rPr>
          <w:sz w:val="28"/>
          <w:szCs w:val="28"/>
        </w:rPr>
      </w:pPr>
    </w:p>
    <w:p w:rsidR="0022307B" w:rsidRDefault="0022307B">
      <w:pPr>
        <w:pStyle w:val="af6"/>
        <w:spacing w:after="0"/>
        <w:ind w:left="4678"/>
        <w:jc w:val="center"/>
        <w:rPr>
          <w:sz w:val="28"/>
          <w:szCs w:val="28"/>
        </w:rPr>
      </w:pPr>
    </w:p>
    <w:p w:rsidR="0022307B" w:rsidRDefault="0022307B">
      <w:pPr>
        <w:pStyle w:val="af6"/>
        <w:spacing w:after="0"/>
        <w:ind w:left="4678"/>
        <w:jc w:val="center"/>
        <w:rPr>
          <w:sz w:val="28"/>
          <w:szCs w:val="28"/>
        </w:rPr>
      </w:pPr>
    </w:p>
    <w:p w:rsidR="0022307B" w:rsidRDefault="0022307B">
      <w:pPr>
        <w:pStyle w:val="af6"/>
        <w:spacing w:after="0"/>
        <w:ind w:left="4678"/>
        <w:jc w:val="center"/>
        <w:rPr>
          <w:sz w:val="28"/>
          <w:szCs w:val="28"/>
        </w:rPr>
      </w:pPr>
    </w:p>
    <w:p w:rsidR="0022307B" w:rsidRDefault="0022307B">
      <w:pPr>
        <w:pStyle w:val="af6"/>
        <w:spacing w:after="0"/>
        <w:ind w:left="4678"/>
        <w:jc w:val="center"/>
        <w:rPr>
          <w:sz w:val="28"/>
          <w:szCs w:val="28"/>
        </w:rPr>
      </w:pPr>
    </w:p>
    <w:p w:rsidR="0022307B" w:rsidRDefault="0022307B">
      <w:pPr>
        <w:pStyle w:val="af6"/>
        <w:spacing w:after="0"/>
        <w:ind w:left="4678"/>
        <w:jc w:val="center"/>
        <w:rPr>
          <w:sz w:val="28"/>
          <w:szCs w:val="28"/>
        </w:rPr>
      </w:pPr>
    </w:p>
    <w:sectPr w:rsidR="0022307B">
      <w:pgSz w:w="11906" w:h="16838"/>
      <w:pgMar w:top="955" w:right="850" w:bottom="709" w:left="1701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14E0" w:rsidRDefault="005B14E0">
      <w:r>
        <w:separator/>
      </w:r>
    </w:p>
  </w:endnote>
  <w:endnote w:type="continuationSeparator" w:id="0">
    <w:p w:rsidR="005B14E0" w:rsidRDefault="005B1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14E0" w:rsidRDefault="005B14E0">
      <w:r>
        <w:separator/>
      </w:r>
    </w:p>
  </w:footnote>
  <w:footnote w:type="continuationSeparator" w:id="0">
    <w:p w:rsidR="005B14E0" w:rsidRDefault="005B14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34364F"/>
    <w:multiLevelType w:val="hybridMultilevel"/>
    <w:tmpl w:val="7B2A6BA8"/>
    <w:lvl w:ilvl="0" w:tplc="89284C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40649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0187B5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69C08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85E30A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584E0C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F8A99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D650D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F6AEA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07B"/>
    <w:rsid w:val="00037C49"/>
    <w:rsid w:val="00152C1C"/>
    <w:rsid w:val="001B5024"/>
    <w:rsid w:val="0022307B"/>
    <w:rsid w:val="00505F03"/>
    <w:rsid w:val="005B14E0"/>
    <w:rsid w:val="006844E2"/>
    <w:rsid w:val="00993768"/>
    <w:rsid w:val="00AF72A5"/>
    <w:rsid w:val="00B6129F"/>
    <w:rsid w:val="00C17FFA"/>
    <w:rsid w:val="00D0774A"/>
    <w:rsid w:val="00DC733C"/>
    <w:rsid w:val="00E05581"/>
    <w:rsid w:val="00E83215"/>
    <w:rsid w:val="00EB425A"/>
    <w:rsid w:val="00EE4B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line="360" w:lineRule="auto"/>
      <w:jc w:val="center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c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d">
    <w:name w:val="Hyperlink"/>
    <w:uiPriority w:val="99"/>
    <w:unhideWhenUsed/>
    <w:rPr>
      <w:color w:val="0000FF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uiPriority w:val="99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f6">
    <w:name w:val="Body Text"/>
    <w:basedOn w:val="a"/>
    <w:link w:val="af7"/>
    <w:uiPriority w:val="99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pPr>
      <w:widowControl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pPr>
      <w:widowControl w:val="0"/>
    </w:pPr>
    <w:rPr>
      <w:rFonts w:ascii="Arial" w:eastAsia="Times New Roman" w:hAnsi="Arial" w:cs="Arial"/>
      <w:b/>
      <w:bCs/>
      <w:sz w:val="20"/>
      <w:szCs w:val="20"/>
    </w:rPr>
  </w:style>
  <w:style w:type="paragraph" w:styleId="af8">
    <w:name w:val="Balloon Text"/>
    <w:basedOn w:val="a"/>
    <w:link w:val="af9"/>
    <w:uiPriority w:val="99"/>
    <w:semiHidden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Pr>
      <w:rFonts w:ascii="Tahoma" w:hAnsi="Tahoma" w:cs="Tahoma"/>
      <w:sz w:val="16"/>
      <w:szCs w:val="16"/>
      <w:lang w:eastAsia="ru-RU"/>
    </w:rPr>
  </w:style>
  <w:style w:type="paragraph" w:styleId="afa">
    <w:name w:val="header"/>
    <w:basedOn w:val="a"/>
    <w:link w:val="afb"/>
    <w:uiPriority w:val="99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Pr>
      <w:rFonts w:ascii="Times New Roman" w:hAnsi="Times New Roman" w:cs="Times New Roman"/>
      <w:sz w:val="24"/>
      <w:szCs w:val="24"/>
      <w:lang w:eastAsia="ru-RU"/>
    </w:rPr>
  </w:style>
  <w:style w:type="paragraph" w:styleId="afc">
    <w:name w:val="footer"/>
    <w:basedOn w:val="a"/>
    <w:link w:val="afd"/>
    <w:uiPriority w:val="99"/>
    <w:semiHidden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0"/>
    <w:link w:val="afc"/>
    <w:uiPriority w:val="99"/>
    <w:semiHidden/>
    <w:rPr>
      <w:rFonts w:ascii="Times New Roman" w:hAnsi="Times New Roman" w:cs="Times New Roman"/>
      <w:sz w:val="24"/>
      <w:szCs w:val="24"/>
      <w:lang w:eastAsia="ru-RU"/>
    </w:rPr>
  </w:style>
  <w:style w:type="paragraph" w:styleId="afe">
    <w:name w:val="Normal (Web)"/>
    <w:basedOn w:val="a"/>
    <w:uiPriority w:val="99"/>
    <w:semiHidden/>
    <w:unhideWhenUsed/>
    <w:rsid w:val="00C17FFA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line="360" w:lineRule="auto"/>
      <w:jc w:val="center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c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d">
    <w:name w:val="Hyperlink"/>
    <w:uiPriority w:val="99"/>
    <w:unhideWhenUsed/>
    <w:rPr>
      <w:color w:val="0000FF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uiPriority w:val="99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f6">
    <w:name w:val="Body Text"/>
    <w:basedOn w:val="a"/>
    <w:link w:val="af7"/>
    <w:uiPriority w:val="99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pPr>
      <w:widowControl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pPr>
      <w:widowControl w:val="0"/>
    </w:pPr>
    <w:rPr>
      <w:rFonts w:ascii="Arial" w:eastAsia="Times New Roman" w:hAnsi="Arial" w:cs="Arial"/>
      <w:b/>
      <w:bCs/>
      <w:sz w:val="20"/>
      <w:szCs w:val="20"/>
    </w:rPr>
  </w:style>
  <w:style w:type="paragraph" w:styleId="af8">
    <w:name w:val="Balloon Text"/>
    <w:basedOn w:val="a"/>
    <w:link w:val="af9"/>
    <w:uiPriority w:val="99"/>
    <w:semiHidden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Pr>
      <w:rFonts w:ascii="Tahoma" w:hAnsi="Tahoma" w:cs="Tahoma"/>
      <w:sz w:val="16"/>
      <w:szCs w:val="16"/>
      <w:lang w:eastAsia="ru-RU"/>
    </w:rPr>
  </w:style>
  <w:style w:type="paragraph" w:styleId="afa">
    <w:name w:val="header"/>
    <w:basedOn w:val="a"/>
    <w:link w:val="afb"/>
    <w:uiPriority w:val="99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Pr>
      <w:rFonts w:ascii="Times New Roman" w:hAnsi="Times New Roman" w:cs="Times New Roman"/>
      <w:sz w:val="24"/>
      <w:szCs w:val="24"/>
      <w:lang w:eastAsia="ru-RU"/>
    </w:rPr>
  </w:style>
  <w:style w:type="paragraph" w:styleId="afc">
    <w:name w:val="footer"/>
    <w:basedOn w:val="a"/>
    <w:link w:val="afd"/>
    <w:uiPriority w:val="99"/>
    <w:semiHidden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0"/>
    <w:link w:val="afc"/>
    <w:uiPriority w:val="99"/>
    <w:semiHidden/>
    <w:rPr>
      <w:rFonts w:ascii="Times New Roman" w:hAnsi="Times New Roman" w:cs="Times New Roman"/>
      <w:sz w:val="24"/>
      <w:szCs w:val="24"/>
      <w:lang w:eastAsia="ru-RU"/>
    </w:rPr>
  </w:style>
  <w:style w:type="paragraph" w:styleId="afe">
    <w:name w:val="Normal (Web)"/>
    <w:basedOn w:val="a"/>
    <w:uiPriority w:val="99"/>
    <w:semiHidden/>
    <w:unhideWhenUsed/>
    <w:rsid w:val="00C17FF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22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8C322F-4BC8-4A9B-A5A3-F1AA696E5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ooglav</dc:creator>
  <cp:lastModifiedBy>ПК1</cp:lastModifiedBy>
  <cp:revision>8</cp:revision>
  <cp:lastPrinted>2026-05-14T02:07:00Z</cp:lastPrinted>
  <dcterms:created xsi:type="dcterms:W3CDTF">2026-05-14T01:02:00Z</dcterms:created>
  <dcterms:modified xsi:type="dcterms:W3CDTF">2026-06-05T03:26:00Z</dcterms:modified>
</cp:coreProperties>
</file>